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37" w:rsidRPr="00C07D81" w:rsidRDefault="001E1737" w:rsidP="00D958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28.10.2021 № 1122-Д</w:t>
      </w:r>
    </w:p>
    <w:p w:rsidR="001E1737" w:rsidRPr="00274BFC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1737" w:rsidRPr="00274BFC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1737" w:rsidRPr="00274BFC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1737" w:rsidRPr="00274BFC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1737" w:rsidRPr="00274BFC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1737" w:rsidRPr="00274BFC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1737" w:rsidRPr="00274BFC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1737" w:rsidRPr="00274BFC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1737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Про особливості </w:t>
      </w:r>
      <w:r>
        <w:rPr>
          <w:rFonts w:ascii="Times New Roman" w:hAnsi="Times New Roman"/>
          <w:sz w:val="24"/>
          <w:szCs w:val="24"/>
          <w:lang w:val="uk-UA"/>
        </w:rPr>
        <w:t xml:space="preserve">організації освітнього процесу </w:t>
      </w:r>
    </w:p>
    <w:p w:rsidR="001E1737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</w:t>
      </w:r>
      <w:r>
        <w:rPr>
          <w:rFonts w:ascii="Times New Roman" w:hAnsi="Times New Roman"/>
          <w:sz w:val="24"/>
          <w:szCs w:val="24"/>
          <w:lang w:val="uk-UA"/>
        </w:rPr>
        <w:t xml:space="preserve">і </w:t>
      </w:r>
      <w:r w:rsidRPr="00274BFC">
        <w:rPr>
          <w:rFonts w:ascii="Times New Roman" w:hAnsi="Times New Roman"/>
          <w:sz w:val="24"/>
          <w:szCs w:val="24"/>
          <w:lang w:val="uk-UA"/>
        </w:rPr>
        <w:t>в умовах «</w:t>
      </w:r>
      <w:r>
        <w:rPr>
          <w:rFonts w:ascii="Times New Roman" w:hAnsi="Times New Roman"/>
          <w:sz w:val="24"/>
          <w:szCs w:val="24"/>
          <w:lang w:val="uk-UA"/>
        </w:rPr>
        <w:t>червон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ого» рівня </w:t>
      </w:r>
      <w:r>
        <w:rPr>
          <w:rFonts w:ascii="Times New Roman" w:hAnsi="Times New Roman"/>
          <w:sz w:val="24"/>
          <w:szCs w:val="24"/>
          <w:lang w:val="uk-UA"/>
        </w:rPr>
        <w:t xml:space="preserve">епідемічної </w:t>
      </w:r>
    </w:p>
    <w:p w:rsidR="001E1737" w:rsidRPr="00274BFC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небезпеки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на період з 1</w:t>
      </w:r>
      <w:r>
        <w:rPr>
          <w:rFonts w:ascii="Times New Roman" w:hAnsi="Times New Roman"/>
          <w:sz w:val="24"/>
          <w:szCs w:val="24"/>
          <w:lang w:val="uk-UA"/>
        </w:rPr>
        <w:t xml:space="preserve"> по 5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листопада 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1E1737" w:rsidRPr="00274BFC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1737" w:rsidRPr="00274BFC" w:rsidRDefault="001E1737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1737" w:rsidRPr="00274BFC" w:rsidRDefault="001E1737" w:rsidP="00D9583E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74BFC">
        <w:rPr>
          <w:rFonts w:ascii="Times New Roman" w:hAnsi="Times New Roman"/>
          <w:sz w:val="24"/>
          <w:szCs w:val="24"/>
          <w:lang w:val="uk-UA" w:eastAsia="ru-RU"/>
        </w:rPr>
        <w:t>З метою запобігання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в університеті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 коронавірусної інфекції COVID-19, </w:t>
      </w:r>
      <w:bookmarkStart w:id="0" w:name="_Hlk34904636"/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на виконання </w:t>
      </w:r>
      <w:bookmarkEnd w:id="0"/>
      <w:r>
        <w:rPr>
          <w:rFonts w:ascii="Times New Roman" w:hAnsi="Times New Roman"/>
          <w:sz w:val="24"/>
          <w:szCs w:val="24"/>
          <w:lang w:val="uk-UA" w:eastAsia="ru-RU"/>
        </w:rPr>
        <w:t xml:space="preserve">вимог п.3 </w:t>
      </w:r>
      <w:r w:rsidRPr="00D06854">
        <w:rPr>
          <w:rFonts w:ascii="Times New Roman" w:hAnsi="Times New Roman"/>
          <w:sz w:val="24"/>
          <w:szCs w:val="24"/>
          <w:lang w:val="uk-UA" w:eastAsia="ru-RU"/>
        </w:rPr>
        <w:t>постанов</w:t>
      </w:r>
      <w:r>
        <w:rPr>
          <w:rFonts w:ascii="Times New Roman" w:hAnsi="Times New Roman"/>
          <w:sz w:val="24"/>
          <w:szCs w:val="24"/>
          <w:lang w:val="uk-UA" w:eastAsia="ru-RU"/>
        </w:rPr>
        <w:t>и</w:t>
      </w:r>
      <w:r w:rsidRPr="00D06854">
        <w:rPr>
          <w:rFonts w:ascii="Times New Roman" w:hAnsi="Times New Roman"/>
          <w:sz w:val="24"/>
          <w:szCs w:val="24"/>
          <w:lang w:val="uk-UA" w:eastAsia="ru-RU"/>
        </w:rPr>
        <w:t xml:space="preserve"> Кабінету Міністрів України</w:t>
      </w:r>
      <w:r w:rsidRPr="001B4E31">
        <w:rPr>
          <w:rFonts w:ascii="Times New Roman" w:hAnsi="Times New Roman"/>
          <w:sz w:val="24"/>
          <w:szCs w:val="24"/>
          <w:lang w:val="uk-UA" w:eastAsia="ru-RU"/>
        </w:rPr>
        <w:t xml:space="preserve">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(зі змінами, відповідно до </w:t>
      </w:r>
      <w:r w:rsidRPr="00D06854">
        <w:rPr>
          <w:rFonts w:ascii="Times New Roman" w:hAnsi="Times New Roman"/>
          <w:sz w:val="24"/>
          <w:szCs w:val="24"/>
          <w:lang w:val="uk-UA" w:eastAsia="ru-RU"/>
        </w:rPr>
        <w:t>постанов</w:t>
      </w:r>
      <w:r>
        <w:rPr>
          <w:rFonts w:ascii="Times New Roman" w:hAnsi="Times New Roman"/>
          <w:sz w:val="24"/>
          <w:szCs w:val="24"/>
          <w:lang w:val="uk-UA" w:eastAsia="ru-RU"/>
        </w:rPr>
        <w:t>и</w:t>
      </w:r>
      <w:r w:rsidRPr="00D06854">
        <w:rPr>
          <w:rFonts w:ascii="Times New Roman" w:hAnsi="Times New Roman"/>
          <w:sz w:val="24"/>
          <w:szCs w:val="24"/>
          <w:lang w:val="uk-UA" w:eastAsia="ru-RU"/>
        </w:rPr>
        <w:t xml:space="preserve"> Кабінету Міністрів України</w:t>
      </w:r>
      <w:r w:rsidRPr="001B4E3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D06854">
        <w:rPr>
          <w:rFonts w:ascii="Times New Roman" w:hAnsi="Times New Roman"/>
          <w:sz w:val="24"/>
          <w:szCs w:val="24"/>
          <w:lang w:val="uk-UA" w:eastAsia="ru-RU"/>
        </w:rPr>
        <w:t xml:space="preserve">від 13.09.2021 № 954 «Про внесення змін до постанов Кабінету Міністрів України від 9 грудня 2020 р. </w:t>
      </w:r>
      <w:r w:rsidRPr="001B4E31">
        <w:rPr>
          <w:rFonts w:ascii="Times New Roman" w:hAnsi="Times New Roman"/>
          <w:sz w:val="24"/>
          <w:szCs w:val="24"/>
          <w:lang w:val="uk-UA" w:eastAsia="ru-RU"/>
        </w:rPr>
        <w:t>№ 1236 і від 29 червня 2021 р.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1B4E31">
        <w:rPr>
          <w:rFonts w:ascii="Times New Roman" w:hAnsi="Times New Roman"/>
          <w:sz w:val="24"/>
          <w:szCs w:val="24"/>
          <w:lang w:val="uk-UA" w:eastAsia="ru-RU"/>
        </w:rPr>
        <w:t>№</w:t>
      </w:r>
      <w:r>
        <w:rPr>
          <w:rFonts w:ascii="Times New Roman" w:hAnsi="Times New Roman"/>
          <w:sz w:val="24"/>
          <w:szCs w:val="24"/>
          <w:lang w:val="uk-UA" w:eastAsia="ru-RU"/>
        </w:rPr>
        <w:t> </w:t>
      </w:r>
      <w:r w:rsidRPr="001B4E31">
        <w:rPr>
          <w:rFonts w:ascii="Times New Roman" w:hAnsi="Times New Roman"/>
          <w:sz w:val="24"/>
          <w:szCs w:val="24"/>
          <w:lang w:val="uk-UA" w:eastAsia="ru-RU"/>
        </w:rPr>
        <w:t>677»</w:t>
      </w:r>
      <w:r>
        <w:rPr>
          <w:rFonts w:ascii="Times New Roman" w:hAnsi="Times New Roman"/>
          <w:sz w:val="24"/>
          <w:szCs w:val="24"/>
          <w:lang w:val="uk-UA" w:eastAsia="ru-RU"/>
        </w:rPr>
        <w:t>)</w:t>
      </w:r>
      <w:r w:rsidRPr="001B4E31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 w:rsidRPr="001B4E31">
        <w:rPr>
          <w:rFonts w:ascii="Times New Roman" w:hAnsi="Times New Roman"/>
          <w:sz w:val="24"/>
          <w:szCs w:val="24"/>
          <w:lang w:val="uk-UA"/>
        </w:rPr>
        <w:t xml:space="preserve">з урахуванням </w:t>
      </w:r>
      <w:r w:rsidRPr="001B4E3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рекомендацій, зазначених у статті 12 Закону України «Про захист населення від інфекційних хвороб»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Pr="001604A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Положення про організацію освітнього процесу в ХДУ (наказ від 02.09.2020 № 789-Д), наказів університету від 11.09.2020 № 827-Д «Про призначення відповідальних осіб із контролю за дотриманням протиепідемічних заходів та організацію безпечних умов організації освітнього процесу в університету», від 17.08.2020 № 717-Д «Про затвердження і введення в дію «Інструкції з безпеки про дотримання санітарних та протиепідемічних заходів під час освітнього процесу </w:t>
      </w:r>
      <w:r w:rsidRPr="00274BFC">
        <w:rPr>
          <w:rFonts w:ascii="Times New Roman" w:hAnsi="Times New Roman"/>
          <w:spacing w:val="6"/>
          <w:w w:val="105"/>
          <w:sz w:val="24"/>
          <w:szCs w:val="24"/>
          <w:lang w:val="uk-UA" w:eastAsia="ru-RU"/>
        </w:rPr>
        <w:t xml:space="preserve">в умовах 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карантину», у зв’язку </w:t>
      </w:r>
      <w:r>
        <w:rPr>
          <w:rFonts w:ascii="Times New Roman" w:hAnsi="Times New Roman"/>
          <w:sz w:val="24"/>
          <w:szCs w:val="24"/>
          <w:lang w:val="uk-UA" w:eastAsia="ru-RU"/>
        </w:rPr>
        <w:t>з погіршенням протиепідемічної ситуації на території Херсонської області,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з метою зменшення соціальних контактів і стримання поширення </w:t>
      </w:r>
      <w:r w:rsidRPr="001B4E31">
        <w:rPr>
          <w:rFonts w:ascii="Times New Roman" w:hAnsi="Times New Roman"/>
          <w:sz w:val="24"/>
          <w:szCs w:val="24"/>
          <w:lang w:val="uk-UA" w:eastAsia="ru-RU"/>
        </w:rPr>
        <w:t>гострої респіраторної хвороби COVID-19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з-поміж учасників освітнього процесу Херсонського державного університету та за результатами робочої наради проректорів, деканів факультетів, </w:t>
      </w:r>
      <w:r w:rsidRPr="00CE5BBA">
        <w:rPr>
          <w:rFonts w:ascii="Times New Roman" w:hAnsi="Times New Roman"/>
          <w:sz w:val="24"/>
          <w:szCs w:val="24"/>
          <w:lang w:val="uk-UA" w:eastAsia="ru-RU"/>
        </w:rPr>
        <w:t>голови профспілкової організації університету</w:t>
      </w:r>
      <w:r>
        <w:rPr>
          <w:rFonts w:ascii="Times New Roman" w:hAnsi="Times New Roman"/>
          <w:sz w:val="24"/>
          <w:szCs w:val="24"/>
          <w:lang w:val="uk-UA" w:eastAsia="ru-RU"/>
        </w:rPr>
        <w:t>,</w:t>
      </w:r>
      <w:r w:rsidRPr="00CE5BBA">
        <w:rPr>
          <w:rFonts w:ascii="Times New Roman" w:hAnsi="Times New Roman"/>
          <w:sz w:val="24"/>
          <w:szCs w:val="24"/>
          <w:lang w:val="uk-UA" w:eastAsia="ru-RU"/>
        </w:rPr>
        <w:t xml:space="preserve"> представників студентського самоврядування </w:t>
      </w:r>
      <w:r>
        <w:rPr>
          <w:rFonts w:ascii="Times New Roman" w:hAnsi="Times New Roman"/>
          <w:sz w:val="24"/>
          <w:szCs w:val="24"/>
          <w:lang w:val="uk-UA" w:eastAsia="ru-RU"/>
        </w:rPr>
        <w:t>та за участі головного державного санітарного лікаря Херсонської області Ромаскевича Ю. О. 28 жовтня 2021 року</w:t>
      </w:r>
    </w:p>
    <w:p w:rsidR="001E1737" w:rsidRPr="00274BFC" w:rsidRDefault="001E1737" w:rsidP="00D958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1737" w:rsidRPr="00274BFC" w:rsidRDefault="001E1737" w:rsidP="00C17C3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:rsidR="001E1737" w:rsidRPr="00274BFC" w:rsidRDefault="001E1737" w:rsidP="00C17C37">
      <w:pPr>
        <w:pStyle w:val="ListParagraph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З 1</w:t>
      </w:r>
      <w:r>
        <w:rPr>
          <w:rFonts w:ascii="Times New Roman" w:hAnsi="Times New Roman"/>
          <w:sz w:val="24"/>
          <w:szCs w:val="24"/>
          <w:lang w:val="uk-UA"/>
        </w:rPr>
        <w:t xml:space="preserve"> по 5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листопада 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 xml:space="preserve"> перевести освітній процес в університеті в змішаний формат.</w:t>
      </w:r>
    </w:p>
    <w:p w:rsidR="001E1737" w:rsidRPr="00274BFC" w:rsidRDefault="001E1737" w:rsidP="00274BFC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Деканам факультетів</w:t>
      </w:r>
      <w:r w:rsidRPr="00787D2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забезпечити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1E1737" w:rsidRPr="00274BFC" w:rsidRDefault="001E1737" w:rsidP="00274BFC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проведення всіх лекційних</w:t>
      </w:r>
      <w:r>
        <w:rPr>
          <w:rFonts w:ascii="Times New Roman" w:hAnsi="Times New Roman"/>
          <w:sz w:val="24"/>
          <w:szCs w:val="24"/>
          <w:lang w:val="uk-UA"/>
        </w:rPr>
        <w:t xml:space="preserve"> та інших видів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занять </w:t>
      </w:r>
      <w:r w:rsidRPr="00D7119D">
        <w:rPr>
          <w:rFonts w:ascii="Times New Roman" w:hAnsi="Times New Roman"/>
          <w:b/>
          <w:bCs/>
          <w:sz w:val="24"/>
          <w:szCs w:val="24"/>
          <w:lang w:val="uk-UA"/>
        </w:rPr>
        <w:t>в дистанційному режимі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здобувачів вищої освіти першого (бакалаврського) та другого (магістерського) рівнів денної і заочної форм </w:t>
      </w:r>
      <w:r w:rsidRPr="008E0E04">
        <w:rPr>
          <w:rFonts w:ascii="Times New Roman" w:hAnsi="Times New Roman"/>
          <w:b/>
          <w:bCs/>
          <w:sz w:val="24"/>
          <w:szCs w:val="24"/>
          <w:lang w:val="uk-UA"/>
        </w:rPr>
        <w:t xml:space="preserve">навчання </w:t>
      </w:r>
      <w:r w:rsidRPr="008E0E04">
        <w:rPr>
          <w:rStyle w:val="Strong"/>
          <w:rFonts w:ascii="Times New Roman" w:hAnsi="Times New Roman"/>
          <w:b w:val="0"/>
          <w:bCs/>
          <w:sz w:val="24"/>
          <w:szCs w:val="24"/>
          <w:lang w:val="uk-UA"/>
        </w:rPr>
        <w:t>з обов’язковою автентифікацією особи здобувачів</w:t>
      </w:r>
      <w:r w:rsidRPr="008E0E04">
        <w:rPr>
          <w:rFonts w:ascii="Times New Roman" w:hAnsi="Times New Roman"/>
          <w:b/>
          <w:bCs/>
          <w:sz w:val="24"/>
          <w:szCs w:val="24"/>
          <w:lang w:val="uk-UA"/>
        </w:rPr>
        <w:t>,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A4DE9">
        <w:rPr>
          <w:rFonts w:ascii="Times New Roman" w:hAnsi="Times New Roman"/>
          <w:b/>
          <w:bCs/>
          <w:sz w:val="24"/>
          <w:szCs w:val="24"/>
          <w:lang w:val="uk-UA"/>
        </w:rPr>
        <w:t>окрім тих практичних і лабораторних занять</w:t>
      </w:r>
      <w:r w:rsidRPr="00591745">
        <w:rPr>
          <w:rFonts w:ascii="Times New Roman" w:hAnsi="Times New Roman"/>
          <w:sz w:val="24"/>
          <w:szCs w:val="24"/>
          <w:lang w:val="uk-UA"/>
        </w:rPr>
        <w:t>, що передбачають використання предметних та (або) спеціалізованих навчальних аудиторій і приміщень, оснащених спеціалізованим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обладнанням, а також інших </w:t>
      </w:r>
      <w:r>
        <w:rPr>
          <w:rFonts w:ascii="Times New Roman" w:hAnsi="Times New Roman"/>
          <w:sz w:val="24"/>
          <w:szCs w:val="24"/>
          <w:lang w:val="uk-UA"/>
        </w:rPr>
        <w:t xml:space="preserve">освітніх компонент </w:t>
      </w:r>
      <w:r w:rsidRPr="00274BFC">
        <w:rPr>
          <w:rFonts w:ascii="Times New Roman" w:hAnsi="Times New Roman"/>
          <w:sz w:val="24"/>
          <w:szCs w:val="24"/>
          <w:lang w:val="uk-UA"/>
        </w:rPr>
        <w:t>навчальних дисциплін, що мають свою с</w:t>
      </w:r>
      <w:r>
        <w:rPr>
          <w:rFonts w:ascii="Times New Roman" w:hAnsi="Times New Roman"/>
          <w:sz w:val="24"/>
          <w:szCs w:val="24"/>
          <w:lang w:val="uk-UA"/>
        </w:rPr>
        <w:t xml:space="preserve">пецифіку, за умови дотримання </w:t>
      </w:r>
      <w:r w:rsidRPr="001B4E31">
        <w:rPr>
          <w:rFonts w:ascii="Times New Roman" w:hAnsi="Times New Roman"/>
          <w:sz w:val="24"/>
          <w:szCs w:val="24"/>
          <w:lang w:val="uk-UA" w:eastAsia="ru-RU"/>
        </w:rPr>
        <w:t xml:space="preserve">обмежувальних протиепідемічних </w:t>
      </w:r>
      <w:r>
        <w:rPr>
          <w:rFonts w:ascii="Times New Roman" w:hAnsi="Times New Roman"/>
          <w:sz w:val="24"/>
          <w:szCs w:val="24"/>
          <w:lang w:val="uk-UA" w:eastAsia="ru-RU"/>
        </w:rPr>
        <w:t>вимог</w:t>
      </w:r>
      <w:r w:rsidRPr="00274BFC">
        <w:rPr>
          <w:rFonts w:ascii="Times New Roman" w:hAnsi="Times New Roman"/>
          <w:sz w:val="24"/>
          <w:szCs w:val="24"/>
          <w:lang w:val="uk-UA"/>
        </w:rPr>
        <w:t>;</w:t>
      </w:r>
    </w:p>
    <w:p w:rsidR="001E1737" w:rsidRPr="00BA4DE9" w:rsidRDefault="001E1737" w:rsidP="00DA6CDD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4DE9">
        <w:rPr>
          <w:rFonts w:ascii="Times New Roman" w:hAnsi="Times New Roman"/>
          <w:sz w:val="24"/>
          <w:szCs w:val="24"/>
          <w:lang w:val="uk-UA"/>
        </w:rPr>
        <w:t xml:space="preserve">внесення змін до розкладів навчальних занять згідно з розпорядженнями по факультету, передбачивши в один день заняття лише за однією із форм (або в очному режимі або в дистанційному); </w:t>
      </w:r>
    </w:p>
    <w:p w:rsidR="001E1737" w:rsidRPr="00591745" w:rsidRDefault="001E1737" w:rsidP="00274BFC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вчасне розміщення на офіційних сторінках факультетів вебсайту університету змін у розкладі занять з обов’язковим розміщенням ідентифікаторів і паролів в </w:t>
      </w:r>
      <w:r w:rsidRPr="00274BFC">
        <w:rPr>
          <w:rFonts w:ascii="Times New Roman" w:hAnsi="Times New Roman"/>
          <w:sz w:val="24"/>
          <w:szCs w:val="24"/>
          <w:lang w:val="en-US"/>
        </w:rPr>
        <w:t>zoom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та інформування про </w:t>
      </w:r>
      <w:r w:rsidRPr="00591745">
        <w:rPr>
          <w:rFonts w:ascii="Times New Roman" w:hAnsi="Times New Roman"/>
          <w:sz w:val="24"/>
          <w:szCs w:val="24"/>
          <w:lang w:val="uk-UA"/>
        </w:rPr>
        <w:t>це науково-педагогічних працівників і здобувачів вищої освіти через відповідні інформаційні канали;</w:t>
      </w:r>
    </w:p>
    <w:p w:rsidR="001E1737" w:rsidRPr="00591745" w:rsidRDefault="001E1737" w:rsidP="00274BFC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745">
        <w:rPr>
          <w:rFonts w:ascii="Times New Roman" w:hAnsi="Times New Roman"/>
          <w:sz w:val="24"/>
          <w:szCs w:val="24"/>
          <w:lang w:val="uk-UA"/>
        </w:rPr>
        <w:t>вчасне відправлення відповідальними особами на факультетах відеозаписів освітніх компонентів, проведених у дистанційному режимі.</w:t>
      </w:r>
    </w:p>
    <w:p w:rsidR="001E1737" w:rsidRPr="00BA4DE9" w:rsidRDefault="001E1737" w:rsidP="00BA4DE9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A4DE9">
        <w:rPr>
          <w:rStyle w:val="Strong"/>
          <w:rFonts w:ascii="Times New Roman" w:hAnsi="Times New Roman"/>
          <w:b w:val="0"/>
          <w:bCs/>
          <w:sz w:val="24"/>
          <w:szCs w:val="24"/>
          <w:lang w:val="uk-UA"/>
        </w:rPr>
        <w:t>Завідувачці відділу аспірантури та докторантури Цапів А. О. організувати проведення</w:t>
      </w:r>
      <w:r>
        <w:rPr>
          <w:rStyle w:val="Strong"/>
          <w:rFonts w:ascii="Times New Roman" w:hAnsi="Times New Roman"/>
          <w:b w:val="0"/>
          <w:bCs/>
          <w:sz w:val="24"/>
          <w:szCs w:val="24"/>
          <w:lang w:val="uk-UA"/>
        </w:rPr>
        <w:t xml:space="preserve"> в</w:t>
      </w:r>
      <w:r w:rsidRPr="00BA4DE9">
        <w:rPr>
          <w:rFonts w:ascii="Times New Roman" w:hAnsi="Times New Roman"/>
          <w:sz w:val="24"/>
          <w:szCs w:val="24"/>
          <w:lang w:val="uk-UA"/>
        </w:rPr>
        <w:t>сіх занять з навчальних дисциплін циклу загальної і професійної підготовки в дистанційному режимі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E1737" w:rsidRPr="00591745" w:rsidRDefault="001E1737" w:rsidP="00BA4DE9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  <w:r w:rsidRPr="00591745">
        <w:rPr>
          <w:rStyle w:val="Strong"/>
          <w:rFonts w:ascii="Times New Roman" w:hAnsi="Times New Roman"/>
          <w:b w:val="0"/>
          <w:sz w:val="24"/>
          <w:szCs w:val="24"/>
          <w:lang w:val="uk-UA"/>
        </w:rPr>
        <w:t>Проректор</w:t>
      </w:r>
      <w:r>
        <w:rPr>
          <w:rStyle w:val="Strong"/>
          <w:rFonts w:ascii="Times New Roman" w:hAnsi="Times New Roman"/>
          <w:b w:val="0"/>
          <w:sz w:val="24"/>
          <w:szCs w:val="24"/>
          <w:lang w:val="uk-UA"/>
        </w:rPr>
        <w:t>ці</w:t>
      </w:r>
      <w:r w:rsidRPr="00591745">
        <w:rPr>
          <w:rStyle w:val="Strong"/>
          <w:rFonts w:ascii="Times New Roman" w:hAnsi="Times New Roman"/>
          <w:b w:val="0"/>
          <w:sz w:val="24"/>
          <w:szCs w:val="24"/>
          <w:lang w:val="uk-UA"/>
        </w:rPr>
        <w:t xml:space="preserve"> з навчальної та науково-педагогічної роботи </w:t>
      </w:r>
      <w:r>
        <w:rPr>
          <w:rStyle w:val="Strong"/>
          <w:rFonts w:ascii="Times New Roman" w:hAnsi="Times New Roman"/>
          <w:b w:val="0"/>
          <w:sz w:val="24"/>
          <w:szCs w:val="24"/>
          <w:lang w:val="uk-UA"/>
        </w:rPr>
        <w:t>Мальчиковій Д. С.</w:t>
      </w:r>
      <w:r w:rsidRPr="00591745">
        <w:rPr>
          <w:rStyle w:val="Strong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lang w:val="uk-UA"/>
        </w:rPr>
        <w:t>у</w:t>
      </w:r>
      <w:r w:rsidRPr="00591745">
        <w:rPr>
          <w:rStyle w:val="Strong"/>
          <w:rFonts w:ascii="Times New Roman" w:hAnsi="Times New Roman"/>
          <w:b w:val="0"/>
          <w:sz w:val="24"/>
          <w:szCs w:val="24"/>
          <w:lang w:val="uk-UA"/>
        </w:rPr>
        <w:t>зяти під особистий контроль:</w:t>
      </w:r>
    </w:p>
    <w:p w:rsidR="001E1737" w:rsidRPr="00591745" w:rsidRDefault="001E1737" w:rsidP="00274BFC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Style w:val="Strong"/>
          <w:rFonts w:ascii="Times New Roman" w:hAnsi="Times New Roman"/>
          <w:b w:val="0"/>
          <w:sz w:val="24"/>
          <w:szCs w:val="24"/>
          <w:lang w:val="uk-UA"/>
        </w:rPr>
      </w:pPr>
      <w:r w:rsidRPr="00591745">
        <w:rPr>
          <w:rStyle w:val="Strong"/>
          <w:rFonts w:ascii="Times New Roman" w:hAnsi="Times New Roman"/>
          <w:b w:val="0"/>
          <w:sz w:val="24"/>
          <w:szCs w:val="24"/>
          <w:lang w:val="uk-UA"/>
        </w:rPr>
        <w:t>проведення навчальних занять для здобувачів вищої освіти в дистанційному режимі для груп (потоків)</w:t>
      </w:r>
      <w:r>
        <w:rPr>
          <w:rStyle w:val="Strong"/>
          <w:rFonts w:ascii="Times New Roman" w:hAnsi="Times New Roman"/>
          <w:b w:val="0"/>
          <w:sz w:val="24"/>
          <w:szCs w:val="24"/>
          <w:lang w:val="uk-UA"/>
        </w:rPr>
        <w:t xml:space="preserve"> з обов’язковою автентифікацією особи здобувачів і викладача</w:t>
      </w:r>
      <w:r w:rsidRPr="00591745">
        <w:rPr>
          <w:rStyle w:val="Strong"/>
          <w:rFonts w:ascii="Times New Roman" w:hAnsi="Times New Roman"/>
          <w:b w:val="0"/>
          <w:sz w:val="24"/>
          <w:szCs w:val="24"/>
          <w:lang w:val="uk-UA"/>
        </w:rPr>
        <w:t>;</w:t>
      </w:r>
    </w:p>
    <w:p w:rsidR="001E1737" w:rsidRPr="00591745" w:rsidRDefault="001E1737" w:rsidP="002D4D7D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91745">
        <w:rPr>
          <w:rFonts w:ascii="Times New Roman" w:hAnsi="Times New Roman"/>
          <w:sz w:val="24"/>
          <w:szCs w:val="24"/>
          <w:lang w:val="uk-UA"/>
        </w:rPr>
        <w:t>проведення навчальних дисциплін в очному режимі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E1737" w:rsidRDefault="001E1737" w:rsidP="00C53BD9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Проректорові з соціально-гуманітарної та науково-педагогічної роботи Кузнецову С. В.:</w:t>
      </w:r>
    </w:p>
    <w:p w:rsidR="001E1737" w:rsidRDefault="001E1737" w:rsidP="00C53BD9">
      <w:pPr>
        <w:pStyle w:val="ListParagraph"/>
        <w:numPr>
          <w:ilvl w:val="0"/>
          <w:numId w:val="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організувати проведення відповідної роз’яснювальної роботи серед науково-педагогічних та інших працівників, здобувачів вищої освіти всіх рівнів, а також їхніх родичів щодо необхідності вакцинування; </w:t>
      </w:r>
    </w:p>
    <w:p w:rsidR="001E1737" w:rsidRDefault="001E1737" w:rsidP="00C53BD9">
      <w:pPr>
        <w:pStyle w:val="ListParagraph"/>
        <w:numPr>
          <w:ilvl w:val="0"/>
          <w:numId w:val="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забезпечити виїзні мобільні вакцинальні сесії з метою вакцинації науково-педагогічних та інших працівників, здобувачів вищої освіти всіх рівнів на території університету. </w:t>
      </w:r>
    </w:p>
    <w:p w:rsidR="001E1737" w:rsidRDefault="001E1737" w:rsidP="006B52B2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Проректорові з фінансово-господарської та науково-педагогічної роботи Віннику М.О.</w:t>
      </w:r>
      <w:r>
        <w:rPr>
          <w:rFonts w:ascii="Times New Roman" w:hAnsi="Times New Roman"/>
          <w:sz w:val="24"/>
          <w:szCs w:val="24"/>
          <w:lang w:val="uk-UA"/>
        </w:rPr>
        <w:t xml:space="preserve"> спільно з д</w:t>
      </w:r>
      <w:r w:rsidRPr="006B52B2">
        <w:rPr>
          <w:rFonts w:ascii="Times New Roman" w:hAnsi="Times New Roman"/>
          <w:sz w:val="24"/>
          <w:szCs w:val="24"/>
          <w:lang w:val="uk-UA"/>
        </w:rPr>
        <w:t>иректор</w:t>
      </w:r>
      <w:r>
        <w:rPr>
          <w:rFonts w:ascii="Times New Roman" w:hAnsi="Times New Roman"/>
          <w:sz w:val="24"/>
          <w:szCs w:val="24"/>
          <w:lang w:val="uk-UA"/>
        </w:rPr>
        <w:t>кою</w:t>
      </w:r>
      <w:r w:rsidRPr="006B52B2">
        <w:rPr>
          <w:rFonts w:ascii="Times New Roman" w:hAnsi="Times New Roman"/>
          <w:sz w:val="24"/>
          <w:szCs w:val="24"/>
          <w:lang w:val="uk-UA"/>
        </w:rPr>
        <w:t xml:space="preserve"> студентського містечка університету Малишев</w:t>
      </w:r>
      <w:r>
        <w:rPr>
          <w:rFonts w:ascii="Times New Roman" w:hAnsi="Times New Roman"/>
          <w:sz w:val="24"/>
          <w:szCs w:val="24"/>
          <w:lang w:val="uk-UA"/>
        </w:rPr>
        <w:t>ою</w:t>
      </w:r>
      <w:r w:rsidRPr="006B52B2">
        <w:rPr>
          <w:rFonts w:ascii="Times New Roman" w:hAnsi="Times New Roman"/>
          <w:sz w:val="24"/>
          <w:szCs w:val="24"/>
          <w:lang w:val="uk-UA"/>
        </w:rPr>
        <w:t xml:space="preserve"> Д. О.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1E1737" w:rsidRDefault="001E1737" w:rsidP="006B52B2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6B52B2">
        <w:rPr>
          <w:rFonts w:ascii="Times New Roman" w:hAnsi="Times New Roman"/>
          <w:sz w:val="24"/>
          <w:szCs w:val="24"/>
          <w:lang w:val="uk-UA"/>
        </w:rPr>
        <w:t xml:space="preserve"> 1 по 8 листопада 2021 року рекомендувати мешканцям гуртожитків студмістечка університету</w:t>
      </w:r>
      <w:r>
        <w:rPr>
          <w:rFonts w:ascii="Times New Roman" w:hAnsi="Times New Roman"/>
          <w:sz w:val="24"/>
          <w:szCs w:val="24"/>
          <w:lang w:val="uk-UA"/>
        </w:rPr>
        <w:t>, які не вакциновані,</w:t>
      </w:r>
      <w:r w:rsidRPr="006B52B2">
        <w:rPr>
          <w:rFonts w:ascii="Times New Roman" w:hAnsi="Times New Roman"/>
          <w:sz w:val="24"/>
          <w:szCs w:val="24"/>
          <w:lang w:val="uk-UA"/>
        </w:rPr>
        <w:t xml:space="preserve"> виїхати до місць постійного проживання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6B52B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E1737" w:rsidRDefault="001E1737" w:rsidP="006B52B2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організувати проведення відповідної роз’яснювальної роботи серед </w:t>
      </w:r>
      <w:r w:rsidRPr="006B52B2">
        <w:rPr>
          <w:rFonts w:ascii="Times New Roman" w:hAnsi="Times New Roman"/>
          <w:sz w:val="24"/>
          <w:szCs w:val="24"/>
          <w:lang w:val="uk-UA"/>
        </w:rPr>
        <w:t>мешканц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6B52B2">
        <w:rPr>
          <w:rFonts w:ascii="Times New Roman" w:hAnsi="Times New Roman"/>
          <w:sz w:val="24"/>
          <w:szCs w:val="24"/>
          <w:lang w:val="uk-UA"/>
        </w:rPr>
        <w:t xml:space="preserve"> гуртожитків студмістечка університету</w:t>
      </w:r>
      <w:r>
        <w:rPr>
          <w:rFonts w:ascii="Times New Roman" w:hAnsi="Times New Roman"/>
          <w:sz w:val="24"/>
          <w:szCs w:val="24"/>
          <w:lang w:val="uk-UA"/>
        </w:rPr>
        <w:t>, а також їхніх родичів щодо необхідності вакцинування.</w:t>
      </w:r>
    </w:p>
    <w:p w:rsidR="001E1737" w:rsidRPr="00274BFC" w:rsidRDefault="001E1737" w:rsidP="006B52B2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745">
        <w:rPr>
          <w:rFonts w:ascii="Times New Roman" w:hAnsi="Times New Roman"/>
          <w:sz w:val="24"/>
          <w:szCs w:val="24"/>
          <w:lang w:val="uk-UA"/>
        </w:rPr>
        <w:t xml:space="preserve">Проректорці з міжнародних зв’язків, науково-педагогічної роботи та комунікаційних технологій </w:t>
      </w:r>
      <w:r>
        <w:rPr>
          <w:rFonts w:ascii="Times New Roman" w:hAnsi="Times New Roman"/>
          <w:sz w:val="24"/>
          <w:szCs w:val="24"/>
          <w:lang w:val="uk-UA"/>
        </w:rPr>
        <w:t>Кушнір Н. О.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 забезпечити контроль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 безперебійною роботою інформаційно-телекомунікаційної мережі університету в умовах зростання інтернет-трафіку.</w:t>
      </w:r>
    </w:p>
    <w:p w:rsidR="001E1737" w:rsidRDefault="001E1737" w:rsidP="00C53BD9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наказу </w:t>
      </w:r>
      <w:r>
        <w:rPr>
          <w:rFonts w:ascii="Times New Roman" w:hAnsi="Times New Roman"/>
          <w:sz w:val="24"/>
          <w:szCs w:val="24"/>
          <w:lang w:val="uk-UA"/>
        </w:rPr>
        <w:t>покласти на першого проректора Омельчука С.А</w:t>
      </w:r>
      <w:r w:rsidRPr="00274BFC">
        <w:rPr>
          <w:rFonts w:ascii="Times New Roman" w:hAnsi="Times New Roman"/>
          <w:sz w:val="24"/>
          <w:szCs w:val="24"/>
          <w:lang w:val="uk-UA"/>
        </w:rPr>
        <w:t>.</w:t>
      </w:r>
    </w:p>
    <w:p w:rsidR="001E1737" w:rsidRDefault="001E1737" w:rsidP="00C53BD9">
      <w:pPr>
        <w:pStyle w:val="ListParagraph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1737" w:rsidRDefault="001E1737" w:rsidP="00BA4DE9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1737" w:rsidRPr="00BA4DE9" w:rsidRDefault="001E1737" w:rsidP="00BA4DE9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A4DE9">
        <w:rPr>
          <w:rFonts w:ascii="Times New Roman" w:hAnsi="Times New Roman"/>
          <w:sz w:val="24"/>
          <w:szCs w:val="24"/>
          <w:lang w:val="uk-UA"/>
        </w:rPr>
        <w:t xml:space="preserve">Ректор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</w:t>
      </w:r>
      <w:r w:rsidRPr="00BA4DE9">
        <w:rPr>
          <w:rFonts w:ascii="Times New Roman" w:hAnsi="Times New Roman"/>
          <w:sz w:val="24"/>
          <w:szCs w:val="24"/>
          <w:lang w:val="uk-UA"/>
        </w:rPr>
        <w:t xml:space="preserve">                                  Олександр СПІВАКОВСЬКИЙ</w:t>
      </w:r>
    </w:p>
    <w:p w:rsidR="001E1737" w:rsidRPr="00274BFC" w:rsidRDefault="001E1737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1E1737" w:rsidRPr="00591745" w:rsidRDefault="001E1737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591745">
        <w:rPr>
          <w:rFonts w:ascii="Times New Roman" w:hAnsi="Times New Roman"/>
          <w:bCs/>
          <w:sz w:val="20"/>
          <w:szCs w:val="24"/>
          <w:lang w:val="uk-UA"/>
        </w:rPr>
        <w:t>Сергій Омельчук</w:t>
      </w:r>
    </w:p>
    <w:p w:rsidR="001E1737" w:rsidRDefault="001E1737" w:rsidP="008754BF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1E1737" w:rsidRDefault="001E1737" w:rsidP="008754BF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>
        <w:rPr>
          <w:rFonts w:ascii="Times New Roman" w:hAnsi="Times New Roman"/>
          <w:bCs/>
          <w:sz w:val="20"/>
          <w:szCs w:val="24"/>
          <w:lang w:val="uk-UA"/>
        </w:rPr>
        <w:t>О</w:t>
      </w:r>
      <w:r w:rsidRPr="00591745">
        <w:rPr>
          <w:rFonts w:ascii="Times New Roman" w:hAnsi="Times New Roman"/>
          <w:bCs/>
          <w:sz w:val="20"/>
          <w:szCs w:val="24"/>
          <w:lang w:val="uk-UA"/>
        </w:rPr>
        <w:t>знайомити: першого проректора, проректорів, деканів факультетів, завідувачів кафедр, керівників відділів і служб</w:t>
      </w:r>
    </w:p>
    <w:p w:rsidR="001E1737" w:rsidRDefault="001E1737" w:rsidP="008754BF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1E1737" w:rsidRPr="00591745" w:rsidRDefault="001E1737" w:rsidP="008754BF">
      <w:pPr>
        <w:spacing w:before="120" w:after="0" w:line="240" w:lineRule="auto"/>
        <w:jc w:val="both"/>
        <w:rPr>
          <w:rFonts w:ascii="Times New Roman" w:hAnsi="Times New Roman"/>
          <w:sz w:val="20"/>
          <w:szCs w:val="24"/>
          <w:lang w:val="uk-UA"/>
        </w:rPr>
      </w:pPr>
    </w:p>
    <w:sectPr w:rsidR="001E1737" w:rsidRPr="00591745" w:rsidSect="00D01BB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C55F40"/>
    <w:multiLevelType w:val="hybridMultilevel"/>
    <w:tmpl w:val="86AA9B86"/>
    <w:lvl w:ilvl="0" w:tplc="FA120E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65007FE"/>
    <w:multiLevelType w:val="hybridMultilevel"/>
    <w:tmpl w:val="54D02166"/>
    <w:lvl w:ilvl="0" w:tplc="5E44CB7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8272C9D"/>
    <w:multiLevelType w:val="hybridMultilevel"/>
    <w:tmpl w:val="614875B8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C951CB8"/>
    <w:multiLevelType w:val="hybridMultilevel"/>
    <w:tmpl w:val="04D25F4A"/>
    <w:lvl w:ilvl="0" w:tplc="10C6D9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7FE130E5"/>
    <w:multiLevelType w:val="hybridMultilevel"/>
    <w:tmpl w:val="258CCB08"/>
    <w:lvl w:ilvl="0" w:tplc="A396424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8EF"/>
    <w:rsid w:val="0004376E"/>
    <w:rsid w:val="000515A4"/>
    <w:rsid w:val="000619B2"/>
    <w:rsid w:val="000A66F6"/>
    <w:rsid w:val="000B1119"/>
    <w:rsid w:val="001604A3"/>
    <w:rsid w:val="00185F12"/>
    <w:rsid w:val="001B3755"/>
    <w:rsid w:val="001B4E31"/>
    <w:rsid w:val="001E1737"/>
    <w:rsid w:val="002308EF"/>
    <w:rsid w:val="00231C08"/>
    <w:rsid w:val="00257A9A"/>
    <w:rsid w:val="00274BFC"/>
    <w:rsid w:val="002B5E6F"/>
    <w:rsid w:val="002C75CC"/>
    <w:rsid w:val="002D43A1"/>
    <w:rsid w:val="002D4D7D"/>
    <w:rsid w:val="002E30A6"/>
    <w:rsid w:val="003340FA"/>
    <w:rsid w:val="00357896"/>
    <w:rsid w:val="00393F52"/>
    <w:rsid w:val="003C6169"/>
    <w:rsid w:val="003F6D8D"/>
    <w:rsid w:val="00444944"/>
    <w:rsid w:val="00444E17"/>
    <w:rsid w:val="004625E8"/>
    <w:rsid w:val="004745AE"/>
    <w:rsid w:val="00494BE9"/>
    <w:rsid w:val="004A0391"/>
    <w:rsid w:val="004D4774"/>
    <w:rsid w:val="004E5D3F"/>
    <w:rsid w:val="004E69D1"/>
    <w:rsid w:val="005714CD"/>
    <w:rsid w:val="00591745"/>
    <w:rsid w:val="005E4481"/>
    <w:rsid w:val="00635FD1"/>
    <w:rsid w:val="00675CAD"/>
    <w:rsid w:val="006B52B2"/>
    <w:rsid w:val="00787D20"/>
    <w:rsid w:val="00792A7E"/>
    <w:rsid w:val="008754BF"/>
    <w:rsid w:val="008969FB"/>
    <w:rsid w:val="008B0695"/>
    <w:rsid w:val="008E0E04"/>
    <w:rsid w:val="0091199A"/>
    <w:rsid w:val="00962C06"/>
    <w:rsid w:val="00981EBF"/>
    <w:rsid w:val="00991301"/>
    <w:rsid w:val="009A36E9"/>
    <w:rsid w:val="009B3578"/>
    <w:rsid w:val="009E6F3D"/>
    <w:rsid w:val="00A1226F"/>
    <w:rsid w:val="00A546FD"/>
    <w:rsid w:val="00A64D6E"/>
    <w:rsid w:val="00AC2D36"/>
    <w:rsid w:val="00AC5D53"/>
    <w:rsid w:val="00AF7BC8"/>
    <w:rsid w:val="00B4547D"/>
    <w:rsid w:val="00B75420"/>
    <w:rsid w:val="00BA1ECB"/>
    <w:rsid w:val="00BA4DE9"/>
    <w:rsid w:val="00C07D81"/>
    <w:rsid w:val="00C17C37"/>
    <w:rsid w:val="00C53BD9"/>
    <w:rsid w:val="00CB5C7F"/>
    <w:rsid w:val="00CE5BBA"/>
    <w:rsid w:val="00D01BB5"/>
    <w:rsid w:val="00D06854"/>
    <w:rsid w:val="00D14E29"/>
    <w:rsid w:val="00D24484"/>
    <w:rsid w:val="00D63E9C"/>
    <w:rsid w:val="00D7119D"/>
    <w:rsid w:val="00D9583E"/>
    <w:rsid w:val="00DA6CDD"/>
    <w:rsid w:val="00EC3470"/>
    <w:rsid w:val="00EF4BB4"/>
    <w:rsid w:val="00EF6668"/>
    <w:rsid w:val="00EF7838"/>
    <w:rsid w:val="00F5238C"/>
    <w:rsid w:val="00F7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30A6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4A039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279</TotalTime>
  <Pages>2</Pages>
  <Words>774</Words>
  <Characters>4413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prisyagnaya</cp:lastModifiedBy>
  <cp:revision>15</cp:revision>
  <cp:lastPrinted>2021-10-28T13:05:00Z</cp:lastPrinted>
  <dcterms:created xsi:type="dcterms:W3CDTF">2021-10-28T09:12:00Z</dcterms:created>
  <dcterms:modified xsi:type="dcterms:W3CDTF">2021-10-28T15:35:00Z</dcterms:modified>
</cp:coreProperties>
</file>